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061" w:type="dxa"/>
        <w:jc w:val="center"/>
        <w:tblLook w:val="04A0" w:firstRow="1" w:lastRow="0" w:firstColumn="1" w:lastColumn="0" w:noHBand="0" w:noVBand="1"/>
      </w:tblPr>
      <w:tblGrid>
        <w:gridCol w:w="2122"/>
        <w:gridCol w:w="2693"/>
        <w:gridCol w:w="1984"/>
        <w:gridCol w:w="1843"/>
        <w:gridCol w:w="2410"/>
        <w:gridCol w:w="2268"/>
        <w:gridCol w:w="1741"/>
      </w:tblGrid>
      <w:tr w:rsidR="00301001" w14:paraId="39987B12" w14:textId="2FFB9784" w:rsidTr="1ED20AE9">
        <w:trPr>
          <w:jc w:val="center"/>
        </w:trPr>
        <w:tc>
          <w:tcPr>
            <w:tcW w:w="2122" w:type="dxa"/>
            <w:shd w:val="clear" w:color="auto" w:fill="C5E0B3" w:themeFill="accent6" w:themeFillTint="66"/>
          </w:tcPr>
          <w:p w14:paraId="2AC36438" w14:textId="4A361797" w:rsidR="00497079" w:rsidRPr="00B21D9B" w:rsidRDefault="00497079">
            <w:pPr>
              <w:rPr>
                <w:rFonts w:ascii="Calibri" w:hAnsi="Calibri" w:cs="Calibri"/>
                <w:b/>
                <w:bCs/>
              </w:rPr>
            </w:pPr>
            <w:bookmarkStart w:id="0" w:name="_GoBack"/>
            <w:bookmarkEnd w:id="0"/>
            <w:r w:rsidRPr="00B21D9B">
              <w:rPr>
                <w:rFonts w:ascii="Calibri" w:hAnsi="Calibri" w:cs="Calibri"/>
                <w:b/>
                <w:bCs/>
              </w:rPr>
              <w:t xml:space="preserve">Year </w:t>
            </w:r>
            <w:r w:rsidR="00D67263" w:rsidRPr="00B21D9B">
              <w:rPr>
                <w:rFonts w:ascii="Calibri" w:hAnsi="Calibri" w:cs="Calibri"/>
                <w:b/>
                <w:bCs/>
              </w:rPr>
              <w:t xml:space="preserve">4 - Autumn 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4E890E9" w14:textId="4FD83BC6" w:rsidR="00497079" w:rsidRPr="00B21D9B" w:rsidRDefault="00497079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1 – 4 </w:t>
            </w:r>
          </w:p>
        </w:tc>
        <w:tc>
          <w:tcPr>
            <w:tcW w:w="3827" w:type="dxa"/>
            <w:gridSpan w:val="2"/>
            <w:shd w:val="clear" w:color="auto" w:fill="C5E0B3" w:themeFill="accent6" w:themeFillTint="66"/>
          </w:tcPr>
          <w:p w14:paraId="090C08F3" w14:textId="6C65F89A" w:rsidR="00497079" w:rsidRPr="00B21D9B" w:rsidRDefault="00497079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5 – </w:t>
            </w:r>
            <w:r w:rsidR="00611498" w:rsidRPr="00B21D9B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2DBFFEA3" w14:textId="7DB6E5AC" w:rsidR="00497079" w:rsidRPr="00B21D9B" w:rsidRDefault="00497079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Week </w:t>
            </w:r>
            <w:r w:rsidR="00A1639E" w:rsidRPr="00B21D9B">
              <w:rPr>
                <w:rFonts w:ascii="Calibri" w:hAnsi="Calibri" w:cs="Calibri"/>
                <w:b/>
                <w:bCs/>
              </w:rPr>
              <w:t>8 &amp; 9</w:t>
            </w:r>
            <w:r w:rsidRPr="00B21D9B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4009" w:type="dxa"/>
            <w:gridSpan w:val="2"/>
            <w:shd w:val="clear" w:color="auto" w:fill="C5E0B3" w:themeFill="accent6" w:themeFillTint="66"/>
          </w:tcPr>
          <w:p w14:paraId="2A8A813E" w14:textId="77777777" w:rsidR="00497079" w:rsidRPr="00B21D9B" w:rsidRDefault="00497079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>Week 1</w:t>
            </w:r>
            <w:r w:rsidR="00A1639E" w:rsidRPr="00B21D9B">
              <w:rPr>
                <w:rFonts w:ascii="Calibri" w:hAnsi="Calibri" w:cs="Calibri"/>
                <w:b/>
                <w:bCs/>
              </w:rPr>
              <w:t>0 -12</w:t>
            </w:r>
            <w:r w:rsidRPr="00B21D9B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61F08209" w14:textId="68449810" w:rsidR="00B21D9B" w:rsidRPr="00B21D9B" w:rsidRDefault="00B21D9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301001" w14:paraId="44D2197F" w14:textId="62B9805D" w:rsidTr="1ED20AE9">
        <w:trPr>
          <w:trHeight w:val="1270"/>
          <w:jc w:val="center"/>
        </w:trPr>
        <w:tc>
          <w:tcPr>
            <w:tcW w:w="2122" w:type="dxa"/>
            <w:shd w:val="clear" w:color="auto" w:fill="D9E2F3" w:themeFill="accent1" w:themeFillTint="33"/>
          </w:tcPr>
          <w:p w14:paraId="29B642CC" w14:textId="731D18A0" w:rsidR="00497079" w:rsidRPr="00301001" w:rsidRDefault="00D67263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Unit 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5BBED5A8" w14:textId="77777777" w:rsidR="00A435B5" w:rsidRPr="00B21D9B" w:rsidRDefault="00D67263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>Recognise the place value of each digit in a 4-digit number</w:t>
            </w:r>
          </w:p>
          <w:p w14:paraId="502D5D1B" w14:textId="3F94FA27" w:rsidR="00497079" w:rsidRPr="00B21D9B" w:rsidRDefault="00D67263" w:rsidP="00497079">
            <w:pPr>
              <w:rPr>
                <w:rFonts w:ascii="Calibri" w:hAnsi="Calibri" w:cs="Calibri"/>
                <w:b/>
                <w:bCs/>
              </w:rPr>
            </w:pPr>
            <w:r w:rsidRPr="1ED20AE9">
              <w:rPr>
                <w:b/>
                <w:bCs/>
              </w:rPr>
              <w:t>(1,000s, 100s, 10s, and 1s).</w:t>
            </w:r>
          </w:p>
        </w:tc>
        <w:tc>
          <w:tcPr>
            <w:tcW w:w="3827" w:type="dxa"/>
            <w:gridSpan w:val="2"/>
            <w:shd w:val="clear" w:color="auto" w:fill="D9E2F3" w:themeFill="accent1" w:themeFillTint="33"/>
          </w:tcPr>
          <w:p w14:paraId="7759BC35" w14:textId="6A4035B0" w:rsidR="006510FB" w:rsidRPr="00B21D9B" w:rsidRDefault="00611498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 xml:space="preserve">Number, Addition and Subtraction 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48963091" w14:textId="3A870509" w:rsidR="00497079" w:rsidRPr="00B21D9B" w:rsidRDefault="00A1639E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>Measurement &amp; Perimeter</w:t>
            </w:r>
          </w:p>
        </w:tc>
        <w:tc>
          <w:tcPr>
            <w:tcW w:w="4009" w:type="dxa"/>
            <w:gridSpan w:val="2"/>
            <w:shd w:val="clear" w:color="auto" w:fill="D9E2F3" w:themeFill="accent1" w:themeFillTint="33"/>
          </w:tcPr>
          <w:p w14:paraId="017E5B9C" w14:textId="2057C10A" w:rsidR="00497079" w:rsidRPr="00B21D9B" w:rsidRDefault="00A1639E">
            <w:pPr>
              <w:rPr>
                <w:rFonts w:ascii="Calibri" w:hAnsi="Calibri" w:cs="Calibri"/>
                <w:b/>
                <w:bCs/>
              </w:rPr>
            </w:pPr>
            <w:r w:rsidRPr="00B21D9B">
              <w:rPr>
                <w:rFonts w:ascii="Calibri" w:hAnsi="Calibri" w:cs="Calibri"/>
                <w:b/>
                <w:bCs/>
              </w:rPr>
              <w:t>Number Multiplication and Division</w:t>
            </w:r>
          </w:p>
        </w:tc>
      </w:tr>
      <w:tr w:rsidR="006510FB" w14:paraId="04EF66EF" w14:textId="77777777" w:rsidTr="1ED20AE9">
        <w:trPr>
          <w:jc w:val="center"/>
        </w:trPr>
        <w:tc>
          <w:tcPr>
            <w:tcW w:w="2122" w:type="dxa"/>
          </w:tcPr>
          <w:p w14:paraId="0F7942F5" w14:textId="0F1FF42C" w:rsidR="006510FB" w:rsidRPr="00301001" w:rsidRDefault="006510FB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National Curriculum Links </w:t>
            </w:r>
          </w:p>
        </w:tc>
        <w:tc>
          <w:tcPr>
            <w:tcW w:w="2693" w:type="dxa"/>
          </w:tcPr>
          <w:p w14:paraId="5D8EF822" w14:textId="0FBEDA69" w:rsidR="00D67263" w:rsidRDefault="00A435B5" w:rsidP="00D67263">
            <w:r>
              <w:t>Recognise the place value of each digit in a 4-digit number (1,000s, 100s, 10s, and 1s).</w:t>
            </w:r>
          </w:p>
          <w:p w14:paraId="27CDB21B" w14:textId="77777777" w:rsidR="00A435B5" w:rsidRDefault="00A435B5" w:rsidP="00D67263">
            <w:pPr>
              <w:rPr>
                <w:rFonts w:ascii="Calibri" w:hAnsi="Calibri" w:cs="Calibri"/>
              </w:rPr>
            </w:pPr>
          </w:p>
          <w:p w14:paraId="3A0A6E98" w14:textId="41045072" w:rsidR="00D67263" w:rsidRPr="00F63475" w:rsidRDefault="00D67263" w:rsidP="00D67263">
            <w:pPr>
              <w:rPr>
                <w:rFonts w:ascii="Calibri" w:hAnsi="Calibri" w:cs="Calibri"/>
              </w:rPr>
            </w:pPr>
          </w:p>
        </w:tc>
        <w:tc>
          <w:tcPr>
            <w:tcW w:w="3827" w:type="dxa"/>
            <w:gridSpan w:val="2"/>
          </w:tcPr>
          <w:p w14:paraId="3D41A2E6" w14:textId="5AB181EC" w:rsidR="006510FB" w:rsidRPr="00F63475" w:rsidRDefault="00A1639E" w:rsidP="009B697C">
            <w:pPr>
              <w:rPr>
                <w:rFonts w:ascii="Calibri" w:hAnsi="Calibri" w:cs="Calibri"/>
              </w:rPr>
            </w:pPr>
            <w:r w:rsidRPr="00A1639E">
              <w:rPr>
                <w:rFonts w:ascii="Calibri" w:hAnsi="Calibri" w:cs="Calibri"/>
              </w:rPr>
              <w:t>Add and subtract numbers with up to 4 digits using the formal written methods of columnar addition and subtraction where</w:t>
            </w:r>
            <w:r w:rsidR="009B697C">
              <w:rPr>
                <w:rFonts w:ascii="Calibri" w:hAnsi="Calibri" w:cs="Calibri"/>
              </w:rPr>
              <w:t xml:space="preserve"> </w:t>
            </w:r>
            <w:r w:rsidRPr="00A1639E">
              <w:rPr>
                <w:rFonts w:ascii="Calibri" w:hAnsi="Calibri" w:cs="Calibri"/>
              </w:rPr>
              <w:t>appropriate</w:t>
            </w:r>
            <w:r w:rsidR="009B697C">
              <w:rPr>
                <w:rFonts w:ascii="Calibri" w:hAnsi="Calibri" w:cs="Calibri"/>
              </w:rPr>
              <w:t>.</w:t>
            </w:r>
          </w:p>
        </w:tc>
        <w:tc>
          <w:tcPr>
            <w:tcW w:w="2410" w:type="dxa"/>
          </w:tcPr>
          <w:p w14:paraId="1A1317B1" w14:textId="7D765CCD" w:rsidR="006510FB" w:rsidRPr="00F63475" w:rsidRDefault="00A1639E" w:rsidP="005C5098">
            <w:pPr>
              <w:rPr>
                <w:rFonts w:ascii="Calibri" w:hAnsi="Calibri" w:cs="Calibri"/>
              </w:rPr>
            </w:pPr>
            <w:r>
              <w:t>Convert between different units of measure (for example, kilometre to metre; hour to minute).</w:t>
            </w:r>
          </w:p>
        </w:tc>
        <w:tc>
          <w:tcPr>
            <w:tcW w:w="4009" w:type="dxa"/>
            <w:gridSpan w:val="2"/>
          </w:tcPr>
          <w:p w14:paraId="62DD801B" w14:textId="1F13CD1F" w:rsidR="00FF7BEE" w:rsidRDefault="00FF7BEE">
            <w:r>
              <w:t>Recall multiplication and division facts for multiplication tables up to 12 × 12.</w:t>
            </w:r>
          </w:p>
          <w:p w14:paraId="55B0EB10" w14:textId="77777777" w:rsidR="00945A1B" w:rsidRDefault="00945A1B"/>
          <w:p w14:paraId="69809560" w14:textId="66D4D4CB" w:rsidR="00FF7BEE" w:rsidRPr="00F63475" w:rsidRDefault="00FF7BEE">
            <w:r>
              <w:t>Use place value, known and derived facts to multiply and divide mentally, including: multiplying by 0 and 1; dividing by 1; multiplying together three numbers</w:t>
            </w:r>
            <w:r w:rsidR="3A183EE1">
              <w:t>.</w:t>
            </w:r>
          </w:p>
        </w:tc>
      </w:tr>
      <w:tr w:rsidR="00497079" w14:paraId="651E1847" w14:textId="77777777" w:rsidTr="1ED20AE9">
        <w:trPr>
          <w:jc w:val="center"/>
        </w:trPr>
        <w:tc>
          <w:tcPr>
            <w:tcW w:w="2122" w:type="dxa"/>
          </w:tcPr>
          <w:p w14:paraId="17D58CDC" w14:textId="77777777" w:rsidR="00497079" w:rsidRPr="00301001" w:rsidRDefault="00497079" w:rsidP="00497079">
            <w:pPr>
              <w:rPr>
                <w:rFonts w:ascii="Calibri" w:hAnsi="Calibri" w:cs="Calibri"/>
                <w:b/>
                <w:bCs/>
              </w:rPr>
            </w:pPr>
            <w:r w:rsidRPr="00301001">
              <w:rPr>
                <w:rFonts w:ascii="Calibri" w:hAnsi="Calibri" w:cs="Calibri"/>
                <w:b/>
                <w:bCs/>
              </w:rPr>
              <w:t xml:space="preserve">Key Vocabulary </w:t>
            </w:r>
          </w:p>
          <w:p w14:paraId="596276DB" w14:textId="77777777" w:rsidR="00497079" w:rsidRPr="00301001" w:rsidRDefault="00497079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93" w:type="dxa"/>
          </w:tcPr>
          <w:p w14:paraId="0B6D6E35" w14:textId="30DC3D7B" w:rsidR="00F63475" w:rsidRDefault="00A435B5" w:rsidP="00D67263">
            <w:r>
              <w:t>T</w:t>
            </w:r>
            <w:r w:rsidR="00D67263">
              <w:t>ens (10s), hundreds (100s), thousands (1,000s) rounding, counting, represent,</w:t>
            </w:r>
            <w:r>
              <w:t xml:space="preserve"> </w:t>
            </w:r>
            <w:r w:rsidR="00D67263">
              <w:t xml:space="preserve">compare, order </w:t>
            </w:r>
            <w:r w:rsidR="00D67263">
              <w:softHyphen/>
              <w:t xml:space="preserve"> more than &gt;, less than </w:t>
            </w:r>
            <w:r>
              <w:t>&lt;, equal to</w:t>
            </w:r>
          </w:p>
          <w:p w14:paraId="31769CF5" w14:textId="6BA3F150" w:rsidR="00D67263" w:rsidRPr="00F63475" w:rsidRDefault="00D67263" w:rsidP="00D67263">
            <w:pPr>
              <w:rPr>
                <w:rFonts w:ascii="Calibri" w:hAnsi="Calibri" w:cs="Calibri"/>
              </w:rPr>
            </w:pPr>
          </w:p>
        </w:tc>
        <w:tc>
          <w:tcPr>
            <w:tcW w:w="3827" w:type="dxa"/>
            <w:gridSpan w:val="2"/>
          </w:tcPr>
          <w:p w14:paraId="2E701DF9" w14:textId="24241650" w:rsidR="00497079" w:rsidRPr="00F63475" w:rsidRDefault="00A1639E" w:rsidP="006510FB">
            <w:pPr>
              <w:rPr>
                <w:rFonts w:ascii="Calibri" w:hAnsi="Calibri" w:cs="Calibri"/>
              </w:rPr>
            </w:pPr>
            <w:r>
              <w:t>addition, subtraction</w:t>
            </w:r>
            <w:r w:rsidR="00FF4D6B">
              <w:t>,</w:t>
            </w:r>
            <w:r>
              <w:t xml:space="preserve"> </w:t>
            </w:r>
            <w:r>
              <w:softHyphen/>
              <w:t xml:space="preserve"> total</w:t>
            </w:r>
            <w:r w:rsidR="00FF4D6B">
              <w:t>,</w:t>
            </w:r>
            <w:r>
              <w:t xml:space="preserve"> </w:t>
            </w:r>
            <w:r>
              <w:softHyphen/>
              <w:t xml:space="preserve"> more than, less than</w:t>
            </w:r>
            <w:r w:rsidR="00FF4D6B">
              <w:t>,</w:t>
            </w:r>
            <w:r>
              <w:t xml:space="preserve"> </w:t>
            </w:r>
            <w:r>
              <w:softHyphen/>
              <w:t xml:space="preserve"> di</w:t>
            </w:r>
            <w:r w:rsidR="00FF4D6B">
              <w:t>ffe</w:t>
            </w:r>
            <w:r>
              <w:t xml:space="preserve">rence, exchange </w:t>
            </w:r>
            <w:r>
              <w:softHyphen/>
              <w:t xml:space="preserve"> column method</w:t>
            </w:r>
            <w:r w:rsidR="00301001">
              <w:t xml:space="preserve">, </w:t>
            </w:r>
            <w:r>
              <w:t xml:space="preserve">estimate, accurate, exact </w:t>
            </w:r>
            <w:r>
              <w:softHyphen/>
              <w:t xml:space="preserve"> strategy</w:t>
            </w:r>
            <w:r w:rsidR="00FF4D6B">
              <w:t>,</w:t>
            </w:r>
            <w:r>
              <w:t xml:space="preserve"> diagram</w:t>
            </w:r>
          </w:p>
        </w:tc>
        <w:tc>
          <w:tcPr>
            <w:tcW w:w="2410" w:type="dxa"/>
          </w:tcPr>
          <w:p w14:paraId="1E3AB16D" w14:textId="3ACB70CF" w:rsidR="00497079" w:rsidRPr="00F63475" w:rsidRDefault="00A1639E" w:rsidP="005C5098">
            <w:pPr>
              <w:rPr>
                <w:rFonts w:ascii="Calibri" w:hAnsi="Calibri" w:cs="Calibri"/>
              </w:rPr>
            </w:pPr>
            <w:r>
              <w:t xml:space="preserve">kilometres, metres, centimetres </w:t>
            </w:r>
            <w:r>
              <w:softHyphen/>
              <w:t xml:space="preserve"> convert, equivalent to </w:t>
            </w:r>
            <w:r>
              <w:softHyphen/>
              <w:t xml:space="preserve"> perimeter, distance, around </w:t>
            </w:r>
            <w:r>
              <w:softHyphen/>
              <w:t xml:space="preserve"> total </w:t>
            </w:r>
            <w:r>
              <w:softHyphen/>
              <w:t xml:space="preserve"> length, width </w:t>
            </w:r>
            <w:r>
              <w:softHyphen/>
              <w:t xml:space="preserve"> square, rectangle, rectilinear shape</w:t>
            </w:r>
          </w:p>
        </w:tc>
        <w:tc>
          <w:tcPr>
            <w:tcW w:w="4009" w:type="dxa"/>
            <w:gridSpan w:val="2"/>
          </w:tcPr>
          <w:p w14:paraId="4A99A63B" w14:textId="1CEE5C6A" w:rsidR="00945A1B" w:rsidRDefault="00FF7BEE">
            <w:r>
              <w:t>times-table, times, times by  multiply (×), multiple, multiply by  divide (÷), divide by  grouping, groups of, lots of, sets of, grouped, x groups of y  sharing, share, equal, equally  number facts, number sentences, multiplication facts/ sentences, division facts/sentences, fact family  ones (1s), tens (10s), hundreds (100s), zero (0), how many, total, method, calculation, exchange, solve, less then (), added, sort, sum, recall</w:t>
            </w:r>
            <w:r w:rsidR="1F1EC9A3">
              <w:t>.</w:t>
            </w:r>
          </w:p>
          <w:p w14:paraId="4CB55F84" w14:textId="4B6599B5" w:rsidR="00FF7BEE" w:rsidRPr="00F63475" w:rsidRDefault="00FF7BEE">
            <w:pPr>
              <w:rPr>
                <w:rFonts w:ascii="Calibri" w:hAnsi="Calibri" w:cs="Calibri"/>
              </w:rPr>
            </w:pPr>
          </w:p>
        </w:tc>
      </w:tr>
      <w:tr w:rsidR="00301001" w14:paraId="14AC4104" w14:textId="678D31C2" w:rsidTr="1ED20AE9">
        <w:trPr>
          <w:jc w:val="center"/>
        </w:trPr>
        <w:tc>
          <w:tcPr>
            <w:tcW w:w="2122" w:type="dxa"/>
            <w:shd w:val="clear" w:color="auto" w:fill="C5E0B3" w:themeFill="accent6" w:themeFillTint="66"/>
          </w:tcPr>
          <w:p w14:paraId="4B28E96A" w14:textId="798B1811" w:rsidR="00497079" w:rsidRPr="00B21D9B" w:rsidRDefault="00301001" w:rsidP="00D139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Year </w:t>
            </w:r>
            <w:proofErr w:type="gramStart"/>
            <w:r>
              <w:rPr>
                <w:b/>
                <w:bCs/>
              </w:rPr>
              <w:t>4  -</w:t>
            </w:r>
            <w:proofErr w:type="gramEnd"/>
            <w:r>
              <w:rPr>
                <w:b/>
                <w:bCs/>
              </w:rPr>
              <w:t xml:space="preserve"> </w:t>
            </w:r>
            <w:r w:rsidR="00497079" w:rsidRPr="00B21D9B">
              <w:rPr>
                <w:b/>
                <w:bCs/>
              </w:rPr>
              <w:t xml:space="preserve">Spring 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B8F5DE6" w14:textId="11880B63" w:rsidR="00497079" w:rsidRPr="00B21D9B" w:rsidRDefault="00D13907" w:rsidP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</w:t>
            </w:r>
            <w:r w:rsidR="00C83D38" w:rsidRPr="00B21D9B">
              <w:rPr>
                <w:b/>
                <w:bCs/>
              </w:rPr>
              <w:t xml:space="preserve">1 – 3 </w:t>
            </w:r>
          </w:p>
        </w:tc>
        <w:tc>
          <w:tcPr>
            <w:tcW w:w="3827" w:type="dxa"/>
            <w:gridSpan w:val="2"/>
            <w:shd w:val="clear" w:color="auto" w:fill="C5E0B3" w:themeFill="accent6" w:themeFillTint="66"/>
          </w:tcPr>
          <w:p w14:paraId="46122AF4" w14:textId="66BA48AD" w:rsidR="00497079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4 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4206A9C8" w14:textId="1194201F" w:rsidR="00497079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5 – 8 </w:t>
            </w:r>
          </w:p>
        </w:tc>
        <w:tc>
          <w:tcPr>
            <w:tcW w:w="4009" w:type="dxa"/>
            <w:gridSpan w:val="2"/>
            <w:shd w:val="clear" w:color="auto" w:fill="C5E0B3" w:themeFill="accent6" w:themeFillTint="66"/>
          </w:tcPr>
          <w:p w14:paraId="43021FF6" w14:textId="508EAB0A" w:rsidR="00497079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Week 9-11 </w:t>
            </w:r>
          </w:p>
          <w:p w14:paraId="118DDA46" w14:textId="77777777" w:rsidR="00C83D38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Wek 12 – Consolidation </w:t>
            </w:r>
          </w:p>
          <w:p w14:paraId="2EBAC143" w14:textId="491A5078" w:rsidR="00B21D9B" w:rsidRPr="00B21D9B" w:rsidRDefault="00B21D9B">
            <w:pPr>
              <w:rPr>
                <w:b/>
                <w:bCs/>
              </w:rPr>
            </w:pPr>
          </w:p>
        </w:tc>
      </w:tr>
      <w:tr w:rsidR="00D13907" w14:paraId="5349FEF9" w14:textId="77777777" w:rsidTr="1ED20AE9">
        <w:trPr>
          <w:jc w:val="center"/>
        </w:trPr>
        <w:tc>
          <w:tcPr>
            <w:tcW w:w="2122" w:type="dxa"/>
            <w:shd w:val="clear" w:color="auto" w:fill="BDD6EE" w:themeFill="accent5" w:themeFillTint="66"/>
          </w:tcPr>
          <w:p w14:paraId="528D261E" w14:textId="3DCB00AA" w:rsidR="00D13907" w:rsidRPr="00B21D9B" w:rsidRDefault="00D13907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Unit 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BFC3833" w14:textId="1206BE2E" w:rsidR="00D13907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Multiplication and Division </w:t>
            </w:r>
          </w:p>
        </w:tc>
        <w:tc>
          <w:tcPr>
            <w:tcW w:w="3827" w:type="dxa"/>
            <w:gridSpan w:val="2"/>
            <w:shd w:val="clear" w:color="auto" w:fill="BDD6EE" w:themeFill="accent5" w:themeFillTint="66"/>
          </w:tcPr>
          <w:p w14:paraId="5121227E" w14:textId="77777777" w:rsidR="00D13907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Measure – Area </w:t>
            </w:r>
          </w:p>
          <w:p w14:paraId="6604B432" w14:textId="63D0823C" w:rsidR="00C83D38" w:rsidRPr="00B21D9B" w:rsidRDefault="00C83D38">
            <w:pPr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BDD6EE" w:themeFill="accent5" w:themeFillTint="66"/>
          </w:tcPr>
          <w:p w14:paraId="5D81E0CB" w14:textId="316EF5FE" w:rsidR="00D13907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 xml:space="preserve">Fractions </w:t>
            </w:r>
          </w:p>
        </w:tc>
        <w:tc>
          <w:tcPr>
            <w:tcW w:w="4009" w:type="dxa"/>
            <w:gridSpan w:val="2"/>
            <w:shd w:val="clear" w:color="auto" w:fill="BDD6EE" w:themeFill="accent5" w:themeFillTint="66"/>
          </w:tcPr>
          <w:p w14:paraId="5A99A489" w14:textId="0C4486C9" w:rsidR="00D13907" w:rsidRPr="00B21D9B" w:rsidRDefault="00C83D38">
            <w:pPr>
              <w:rPr>
                <w:b/>
                <w:bCs/>
              </w:rPr>
            </w:pPr>
            <w:r w:rsidRPr="00B21D9B">
              <w:rPr>
                <w:b/>
                <w:bCs/>
              </w:rPr>
              <w:t>Decimals</w:t>
            </w:r>
          </w:p>
        </w:tc>
      </w:tr>
      <w:tr w:rsidR="00D13907" w14:paraId="670A325E" w14:textId="77777777" w:rsidTr="1ED20AE9">
        <w:trPr>
          <w:jc w:val="center"/>
        </w:trPr>
        <w:tc>
          <w:tcPr>
            <w:tcW w:w="2122" w:type="dxa"/>
          </w:tcPr>
          <w:p w14:paraId="570F01AD" w14:textId="07DB30C2" w:rsidR="00D13907" w:rsidRPr="00301001" w:rsidRDefault="00D13907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National Curriculum Links </w:t>
            </w:r>
          </w:p>
        </w:tc>
        <w:tc>
          <w:tcPr>
            <w:tcW w:w="2693" w:type="dxa"/>
          </w:tcPr>
          <w:p w14:paraId="3B1648DE" w14:textId="7E3EED56" w:rsidR="00D13907" w:rsidRDefault="00A033D5">
            <w:r>
              <w:t xml:space="preserve">Solve problems involving multiplication and addition, </w:t>
            </w:r>
            <w:r>
              <w:lastRenderedPageBreak/>
              <w:t>including using the distributive law to multiply two</w:t>
            </w:r>
            <w:r w:rsidR="00B21D9B">
              <w:t>-</w:t>
            </w:r>
            <w:r>
              <w:t>digit numbers by one digit, integer scaling problems and harder correspondence problems such as n objects are connected to m</w:t>
            </w:r>
            <w:r w:rsidR="00B21D9B">
              <w:t xml:space="preserve">ore </w:t>
            </w:r>
            <w:r>
              <w:t>objects</w:t>
            </w:r>
          </w:p>
          <w:p w14:paraId="75C036CA" w14:textId="23C797C6" w:rsidR="00B21D9B" w:rsidRDefault="00B21D9B"/>
        </w:tc>
        <w:tc>
          <w:tcPr>
            <w:tcW w:w="3827" w:type="dxa"/>
            <w:gridSpan w:val="2"/>
          </w:tcPr>
          <w:p w14:paraId="019A6E1A" w14:textId="77777777" w:rsidR="00B21D9B" w:rsidRDefault="00C83D38">
            <w:r>
              <w:lastRenderedPageBreak/>
              <w:t xml:space="preserve">Find the area of rectilinear shapes by counting squares. </w:t>
            </w:r>
          </w:p>
          <w:p w14:paraId="3BD3D835" w14:textId="77777777" w:rsidR="00B21D9B" w:rsidRDefault="00B21D9B"/>
          <w:p w14:paraId="2A5F456F" w14:textId="1C7E7ED1" w:rsidR="00D13907" w:rsidRDefault="00C83D38">
            <w:r>
              <w:t>Estimate, compare and calculate different measures, including money in pounds and pence</w:t>
            </w:r>
          </w:p>
          <w:p w14:paraId="6A02E7A1" w14:textId="700C7E89" w:rsidR="00C83D38" w:rsidRDefault="00C83D38"/>
        </w:tc>
        <w:tc>
          <w:tcPr>
            <w:tcW w:w="2410" w:type="dxa"/>
          </w:tcPr>
          <w:p w14:paraId="30525504" w14:textId="7A143155" w:rsidR="00D13907" w:rsidRDefault="00A033D5">
            <w:r>
              <w:lastRenderedPageBreak/>
              <w:t xml:space="preserve">Count up and down in hundredths; recognise </w:t>
            </w:r>
            <w:r>
              <w:lastRenderedPageBreak/>
              <w:t>that hundredths arise when dividing an object by one hundred and dividing tenths by ten.</w:t>
            </w:r>
          </w:p>
          <w:p w14:paraId="73B575C6" w14:textId="77777777" w:rsidR="00B21D9B" w:rsidRDefault="00B21D9B"/>
          <w:p w14:paraId="0C7CFC42" w14:textId="1BA3E851" w:rsidR="00B21D9B" w:rsidRDefault="00B21D9B">
            <w:r>
              <w:t>Add and subtract fractions with the same denominator.</w:t>
            </w:r>
          </w:p>
        </w:tc>
        <w:tc>
          <w:tcPr>
            <w:tcW w:w="4009" w:type="dxa"/>
            <w:gridSpan w:val="2"/>
          </w:tcPr>
          <w:p w14:paraId="31E6319D" w14:textId="2603EE14" w:rsidR="00D13907" w:rsidRDefault="00B21D9B">
            <w:r>
              <w:lastRenderedPageBreak/>
              <w:t>Recognise and write decimal equivalents of any number of tenths or hundredths.</w:t>
            </w:r>
          </w:p>
        </w:tc>
      </w:tr>
      <w:tr w:rsidR="00D13907" w14:paraId="6C2B23C2" w14:textId="77777777" w:rsidTr="1ED20AE9">
        <w:trPr>
          <w:jc w:val="center"/>
        </w:trPr>
        <w:tc>
          <w:tcPr>
            <w:tcW w:w="2122" w:type="dxa"/>
          </w:tcPr>
          <w:p w14:paraId="2F548C64" w14:textId="628043AD" w:rsidR="00D13907" w:rsidRPr="00301001" w:rsidRDefault="00D13907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Key Vocabulary </w:t>
            </w:r>
          </w:p>
        </w:tc>
        <w:tc>
          <w:tcPr>
            <w:tcW w:w="2693" w:type="dxa"/>
          </w:tcPr>
          <w:p w14:paraId="77C19E94" w14:textId="77777777" w:rsidR="00301001" w:rsidRDefault="00A033D5">
            <w:r>
              <w:t xml:space="preserve">multiplication (×), multiplication statement </w:t>
            </w:r>
            <w:r>
              <w:softHyphen/>
              <w:t xml:space="preserve"> grouping, groups, equal, total, repeated addition </w:t>
            </w:r>
            <w:r>
              <w:softHyphen/>
              <w:t xml:space="preserve"> correspondence, multiply, divide, combinations </w:t>
            </w:r>
            <w:r>
              <w:softHyphen/>
              <w:t xml:space="preserve"> divide (÷), division statement </w:t>
            </w:r>
            <w:r>
              <w:softHyphen/>
              <w:t xml:space="preserve"> times-tables </w:t>
            </w:r>
            <w:r>
              <w:softHyphen/>
              <w:t xml:space="preserve"> whole, le over, remainder </w:t>
            </w:r>
            <w:r>
              <w:softHyphen/>
              <w:t xml:space="preserve"> one-step, two-step, multi-step </w:t>
            </w:r>
            <w:r>
              <w:softHyphen/>
              <w:t xml:space="preserve"> array, bar model,</w:t>
            </w:r>
          </w:p>
          <w:p w14:paraId="7975E2BF" w14:textId="6DA54128" w:rsidR="00D13907" w:rsidRDefault="00A033D5">
            <w:r>
              <w:t>part-whole model</w:t>
            </w:r>
          </w:p>
          <w:p w14:paraId="599A982A" w14:textId="1DDE6FDB" w:rsidR="00301001" w:rsidRDefault="00301001"/>
        </w:tc>
        <w:tc>
          <w:tcPr>
            <w:tcW w:w="3827" w:type="dxa"/>
            <w:gridSpan w:val="2"/>
          </w:tcPr>
          <w:p w14:paraId="1ACC7A2C" w14:textId="119C1EDC" w:rsidR="00D13907" w:rsidRDefault="00C83D38">
            <w:r>
              <w:t xml:space="preserve">area, space, inside, units, rows </w:t>
            </w:r>
            <w:r>
              <w:softHyphen/>
              <w:t xml:space="preserve"> length, width, measure </w:t>
            </w:r>
            <w:r>
              <w:softHyphen/>
              <w:t xml:space="preserve"> shape, triangle, square, rectangle, trapezium, rectilinear shape, 2D shapes </w:t>
            </w:r>
            <w:r>
              <w:softHyphen/>
              <w:t xml:space="preserve"> larger, more area, smaller, less area, least area, greatest area </w:t>
            </w:r>
            <w:r>
              <w:softHyphen/>
              <w:t xml:space="preserve"> right angle </w:t>
            </w:r>
            <w:r>
              <w:softHyphen/>
              <w:t xml:space="preserve"> counting, subtraction </w:t>
            </w:r>
            <w:r>
              <w:softHyphen/>
              <w:t xml:space="preserve">reflection, rotation </w:t>
            </w:r>
            <w:r>
              <w:softHyphen/>
              <w:t xml:space="preserve"> compare, order, size</w:t>
            </w:r>
          </w:p>
        </w:tc>
        <w:tc>
          <w:tcPr>
            <w:tcW w:w="2410" w:type="dxa"/>
          </w:tcPr>
          <w:p w14:paraId="2DEAF3B0" w14:textId="474DF079" w:rsidR="00A033D5" w:rsidRDefault="00A033D5">
            <w:r>
              <w:t xml:space="preserve">tenth, hundredth </w:t>
            </w:r>
            <w:r>
              <w:softHyphen/>
              <w:t xml:space="preserve"> equivalent</w:t>
            </w:r>
            <w:r w:rsidR="00945A1B">
              <w:t xml:space="preserve"> &amp;</w:t>
            </w:r>
            <w:r>
              <w:t xml:space="preserve"> </w:t>
            </w:r>
            <w:r>
              <w:softHyphen/>
              <w:t xml:space="preserve"> improper fraction, mixed number </w:t>
            </w:r>
            <w:r>
              <w:softHyphen/>
              <w:t xml:space="preserve"> simplify, simplest</w:t>
            </w:r>
            <w:r w:rsidR="00945A1B">
              <w:t>,</w:t>
            </w:r>
          </w:p>
          <w:p w14:paraId="5246E091" w14:textId="2C7D8F78" w:rsidR="00301001" w:rsidRDefault="00A033D5" w:rsidP="009B697C">
            <w:r>
              <w:t>numerator, denominator</w:t>
            </w:r>
            <w:r w:rsidR="00945A1B">
              <w:t xml:space="preserve">, </w:t>
            </w:r>
            <w:r>
              <w:t xml:space="preserve">whole number, mixed number, proper </w:t>
            </w:r>
            <w:r w:rsidR="00945A1B">
              <w:t>&amp;</w:t>
            </w:r>
            <w:r>
              <w:t xml:space="preserve"> improper </w:t>
            </w:r>
            <w:proofErr w:type="gramStart"/>
            <w:r>
              <w:t>fraction  add</w:t>
            </w:r>
            <w:proofErr w:type="gramEnd"/>
            <w:r>
              <w:t xml:space="preserve"> (+), subtract (−), multiply (×), divide (÷), sign, greater than (&gt;), less than </w:t>
            </w:r>
            <w:r w:rsidR="009B697C">
              <w:t>(</w:t>
            </w:r>
            <w:r w:rsidR="00B21D9B">
              <w:t>&lt;</w:t>
            </w:r>
            <w:r w:rsidR="009B697C">
              <w:t>)</w:t>
            </w:r>
          </w:p>
          <w:p w14:paraId="3177A794" w14:textId="42301F68" w:rsidR="00301001" w:rsidRDefault="00301001" w:rsidP="1ED20AE9"/>
        </w:tc>
        <w:tc>
          <w:tcPr>
            <w:tcW w:w="4009" w:type="dxa"/>
            <w:gridSpan w:val="2"/>
          </w:tcPr>
          <w:p w14:paraId="56649814" w14:textId="1CC2D094" w:rsidR="00D13907" w:rsidRDefault="00B21D9B">
            <w:r>
              <w:softHyphen/>
              <w:t xml:space="preserve">decimal point, whole, tenths, hundredths, integer, tenths column, hundredths column </w:t>
            </w:r>
            <w:r>
              <w:softHyphen/>
              <w:t xml:space="preserve"> one more, one less, greater than, less than, increase, decrease </w:t>
            </w:r>
            <w:r>
              <w:softHyphen/>
              <w:t xml:space="preserve"> divide, regroup, equivalent, partition</w:t>
            </w:r>
          </w:p>
        </w:tc>
      </w:tr>
      <w:tr w:rsidR="00301001" w14:paraId="5B99CAB2" w14:textId="4D94E7DA" w:rsidTr="1ED20AE9">
        <w:trPr>
          <w:jc w:val="center"/>
        </w:trPr>
        <w:tc>
          <w:tcPr>
            <w:tcW w:w="2122" w:type="dxa"/>
            <w:shd w:val="clear" w:color="auto" w:fill="D9E2F3" w:themeFill="accent1" w:themeFillTint="33"/>
          </w:tcPr>
          <w:p w14:paraId="2F46E463" w14:textId="0D6E2FB2" w:rsidR="00497079" w:rsidRPr="00945A1B" w:rsidRDefault="00301001" w:rsidP="00B21D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Year 4 - </w:t>
            </w:r>
            <w:r w:rsidR="00497079" w:rsidRPr="00945A1B">
              <w:rPr>
                <w:b/>
                <w:bCs/>
              </w:rPr>
              <w:t xml:space="preserve">Summer </w:t>
            </w:r>
          </w:p>
        </w:tc>
        <w:tc>
          <w:tcPr>
            <w:tcW w:w="2693" w:type="dxa"/>
            <w:shd w:val="clear" w:color="auto" w:fill="D9E2F3" w:themeFill="accent1" w:themeFillTint="33"/>
          </w:tcPr>
          <w:p w14:paraId="4DB46AB4" w14:textId="1D10EDE3" w:rsidR="00497079" w:rsidRPr="00945A1B" w:rsidRDefault="00B21D9B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Week 1 -2 </w:t>
            </w:r>
          </w:p>
        </w:tc>
        <w:tc>
          <w:tcPr>
            <w:tcW w:w="3827" w:type="dxa"/>
            <w:gridSpan w:val="2"/>
            <w:shd w:val="clear" w:color="auto" w:fill="D9E2F3" w:themeFill="accent1" w:themeFillTint="33"/>
          </w:tcPr>
          <w:p w14:paraId="4B8D43B6" w14:textId="09D02360" w:rsidR="00497079" w:rsidRDefault="003C6ADF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Week 3 </w:t>
            </w:r>
            <w:r w:rsidR="009B697C">
              <w:rPr>
                <w:b/>
                <w:bCs/>
              </w:rPr>
              <w:t>–</w:t>
            </w:r>
            <w:r w:rsidRPr="00945A1B">
              <w:rPr>
                <w:b/>
                <w:bCs/>
              </w:rPr>
              <w:t xml:space="preserve"> </w:t>
            </w:r>
            <w:r w:rsidR="009B697C">
              <w:rPr>
                <w:b/>
                <w:bCs/>
              </w:rPr>
              <w:t>4</w:t>
            </w:r>
          </w:p>
          <w:p w14:paraId="1D6E52D6" w14:textId="11865B79" w:rsidR="009B697C" w:rsidRPr="00945A1B" w:rsidRDefault="009B69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Measurement 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2C6C8E3F" w14:textId="4261FD43" w:rsidR="00497079" w:rsidRPr="00945A1B" w:rsidRDefault="00945A1B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Week 7 </w:t>
            </w:r>
          </w:p>
        </w:tc>
        <w:tc>
          <w:tcPr>
            <w:tcW w:w="4009" w:type="dxa"/>
            <w:gridSpan w:val="2"/>
            <w:shd w:val="clear" w:color="auto" w:fill="D9E2F3" w:themeFill="accent1" w:themeFillTint="33"/>
          </w:tcPr>
          <w:p w14:paraId="112DC9BB" w14:textId="77777777" w:rsidR="00497079" w:rsidRDefault="00945A1B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>Week 8 -11</w:t>
            </w:r>
          </w:p>
          <w:p w14:paraId="648F7F18" w14:textId="70750904" w:rsidR="00945A1B" w:rsidRPr="00945A1B" w:rsidRDefault="009B697C">
            <w:pPr>
              <w:rPr>
                <w:b/>
                <w:bCs/>
              </w:rPr>
            </w:pPr>
            <w:r>
              <w:rPr>
                <w:b/>
                <w:bCs/>
              </w:rPr>
              <w:t>Geometry</w:t>
            </w:r>
          </w:p>
        </w:tc>
      </w:tr>
      <w:tr w:rsidR="009B697C" w14:paraId="15D2F15C" w14:textId="77777777" w:rsidTr="1ED20AE9">
        <w:trPr>
          <w:jc w:val="center"/>
        </w:trPr>
        <w:tc>
          <w:tcPr>
            <w:tcW w:w="2122" w:type="dxa"/>
            <w:shd w:val="clear" w:color="auto" w:fill="C5E0B3" w:themeFill="accent6" w:themeFillTint="66"/>
          </w:tcPr>
          <w:p w14:paraId="57A7390B" w14:textId="1953DDC4" w:rsidR="009B697C" w:rsidRPr="00945A1B" w:rsidRDefault="009B697C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Unit 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45443BBB" w14:textId="575CCFC2" w:rsidR="009B697C" w:rsidRPr="00945A1B" w:rsidRDefault="009B697C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Decimals 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170200D8" w14:textId="6A6FFB23" w:rsidR="009B697C" w:rsidRDefault="009B69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Money 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65B43B84" w14:textId="7BDE43E3" w:rsidR="009B697C" w:rsidRPr="00945A1B" w:rsidRDefault="009B697C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  <w:r w:rsidRPr="00945A1B">
              <w:rPr>
                <w:b/>
                <w:bCs/>
              </w:rPr>
              <w:t xml:space="preserve"> 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4E5C14D6" w14:textId="650CEC42" w:rsidR="009B697C" w:rsidRPr="00945A1B" w:rsidRDefault="009B697C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>Statistics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52EC8D76" w14:textId="7C15BF02" w:rsidR="009B697C" w:rsidRPr="00945A1B" w:rsidRDefault="009B697C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 xml:space="preserve">Properties of Shape </w:t>
            </w:r>
          </w:p>
          <w:p w14:paraId="7EBD11DB" w14:textId="6EEF6D7C" w:rsidR="009B697C" w:rsidRPr="00945A1B" w:rsidRDefault="009B697C">
            <w:pPr>
              <w:rPr>
                <w:b/>
                <w:bCs/>
              </w:rPr>
            </w:pPr>
          </w:p>
        </w:tc>
        <w:tc>
          <w:tcPr>
            <w:tcW w:w="1741" w:type="dxa"/>
            <w:shd w:val="clear" w:color="auto" w:fill="C5E0B3" w:themeFill="accent6" w:themeFillTint="66"/>
          </w:tcPr>
          <w:p w14:paraId="3D98466F" w14:textId="72482FBF" w:rsidR="009B697C" w:rsidRPr="00945A1B" w:rsidRDefault="009B697C">
            <w:pPr>
              <w:rPr>
                <w:b/>
                <w:bCs/>
              </w:rPr>
            </w:pPr>
            <w:r w:rsidRPr="00945A1B">
              <w:rPr>
                <w:b/>
                <w:bCs/>
              </w:rPr>
              <w:t>Position and Direction</w:t>
            </w:r>
          </w:p>
        </w:tc>
      </w:tr>
      <w:tr w:rsidR="009B697C" w14:paraId="09ECCF87" w14:textId="77777777" w:rsidTr="1ED20AE9">
        <w:trPr>
          <w:jc w:val="center"/>
        </w:trPr>
        <w:tc>
          <w:tcPr>
            <w:tcW w:w="2122" w:type="dxa"/>
          </w:tcPr>
          <w:p w14:paraId="7348152C" w14:textId="110A3434" w:rsidR="009B697C" w:rsidRPr="00301001" w:rsidRDefault="009B697C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National Curriculum Links </w:t>
            </w:r>
          </w:p>
        </w:tc>
        <w:tc>
          <w:tcPr>
            <w:tcW w:w="2693" w:type="dxa"/>
          </w:tcPr>
          <w:p w14:paraId="7C31CDE5" w14:textId="77777777" w:rsidR="009B697C" w:rsidRDefault="009B697C">
            <w:r>
              <w:t>Recognise and write decimal equivalents of any number of tenths or hundredths.</w:t>
            </w:r>
          </w:p>
          <w:p w14:paraId="387DFC34" w14:textId="77777777" w:rsidR="009B697C" w:rsidRDefault="009B697C"/>
          <w:p w14:paraId="7D237E6E" w14:textId="1DB4B484" w:rsidR="009B697C" w:rsidRDefault="009B697C">
            <w:r>
              <w:lastRenderedPageBreak/>
              <w:t>Add and subtract fractions with the same denominator</w:t>
            </w:r>
          </w:p>
          <w:p w14:paraId="4C123735" w14:textId="77777777" w:rsidR="009B697C" w:rsidRDefault="009B697C"/>
          <w:p w14:paraId="2F61318C" w14:textId="55B64216" w:rsidR="009B697C" w:rsidRDefault="009B697C"/>
        </w:tc>
        <w:tc>
          <w:tcPr>
            <w:tcW w:w="1984" w:type="dxa"/>
          </w:tcPr>
          <w:p w14:paraId="7BCFF4A1" w14:textId="4A97FF44" w:rsidR="009B697C" w:rsidRDefault="009B697C">
            <w:r>
              <w:lastRenderedPageBreak/>
              <w:t xml:space="preserve">Estimate, compare and calculate different measures, including money in pounds and pence. </w:t>
            </w:r>
          </w:p>
          <w:p w14:paraId="4308350C" w14:textId="77777777" w:rsidR="009B697C" w:rsidRDefault="009B697C"/>
          <w:p w14:paraId="2F7B92BA" w14:textId="440F786F" w:rsidR="009B697C" w:rsidRDefault="009B697C">
            <w:r>
              <w:lastRenderedPageBreak/>
              <w:t xml:space="preserve">Solve simple measure and money problems involving fractions and decimals to two decimal places. </w:t>
            </w:r>
          </w:p>
        </w:tc>
        <w:tc>
          <w:tcPr>
            <w:tcW w:w="1843" w:type="dxa"/>
          </w:tcPr>
          <w:p w14:paraId="603204E8" w14:textId="7CCEF0F1" w:rsidR="009B697C" w:rsidRDefault="009B697C">
            <w:r>
              <w:lastRenderedPageBreak/>
              <w:t xml:space="preserve">Convert between different units of measure [for example, kilometre to </w:t>
            </w:r>
            <w:r>
              <w:lastRenderedPageBreak/>
              <w:t>metre; hour to minute]</w:t>
            </w:r>
          </w:p>
          <w:p w14:paraId="7DE856F9" w14:textId="77777777" w:rsidR="009B697C" w:rsidRDefault="009B697C"/>
          <w:p w14:paraId="3EB68560" w14:textId="436CCF2B" w:rsidR="009B697C" w:rsidRDefault="009B697C"/>
        </w:tc>
        <w:tc>
          <w:tcPr>
            <w:tcW w:w="2410" w:type="dxa"/>
          </w:tcPr>
          <w:p w14:paraId="7B279295" w14:textId="1021316C" w:rsidR="009B697C" w:rsidRDefault="009B697C">
            <w:r>
              <w:lastRenderedPageBreak/>
              <w:t>Interpret and present discrete and continuous data using appropriate graphical methods, including bar charts and time graphs.</w:t>
            </w:r>
          </w:p>
        </w:tc>
        <w:tc>
          <w:tcPr>
            <w:tcW w:w="2268" w:type="dxa"/>
          </w:tcPr>
          <w:p w14:paraId="3EBFF605" w14:textId="2E2EA051" w:rsidR="009B697C" w:rsidRDefault="009B697C">
            <w:r>
              <w:t>Identify acute and obtuse angles and compare and order angles up to two right angles by size</w:t>
            </w:r>
          </w:p>
        </w:tc>
        <w:tc>
          <w:tcPr>
            <w:tcW w:w="1741" w:type="dxa"/>
          </w:tcPr>
          <w:p w14:paraId="382F4EBF" w14:textId="61BBE810" w:rsidR="009B697C" w:rsidRDefault="009B697C">
            <w:r>
              <w:t>Describe positions on a 2D grid as coordinates in the first quadrant</w:t>
            </w:r>
          </w:p>
        </w:tc>
      </w:tr>
      <w:tr w:rsidR="009B697C" w14:paraId="607BDE33" w14:textId="77777777" w:rsidTr="1ED20AE9">
        <w:trPr>
          <w:jc w:val="center"/>
        </w:trPr>
        <w:tc>
          <w:tcPr>
            <w:tcW w:w="2122" w:type="dxa"/>
          </w:tcPr>
          <w:p w14:paraId="0935509A" w14:textId="2A76D7C7" w:rsidR="009B697C" w:rsidRPr="00301001" w:rsidRDefault="009B697C">
            <w:pPr>
              <w:rPr>
                <w:b/>
                <w:bCs/>
              </w:rPr>
            </w:pPr>
            <w:r w:rsidRPr="00301001">
              <w:rPr>
                <w:b/>
                <w:bCs/>
              </w:rPr>
              <w:t xml:space="preserve">Key Vocabulary </w:t>
            </w:r>
          </w:p>
        </w:tc>
        <w:tc>
          <w:tcPr>
            <w:tcW w:w="2693" w:type="dxa"/>
          </w:tcPr>
          <w:p w14:paraId="5D61CB82" w14:textId="4A000732" w:rsidR="009B697C" w:rsidRDefault="009B697C" w:rsidP="0095377F">
            <w:pPr>
              <w:spacing w:before="240"/>
            </w:pPr>
            <w:r>
              <w:t xml:space="preserve">tens (10s), ones (1s), tenths, hundredths, fraction </w:t>
            </w:r>
            <w:r>
              <w:softHyphen/>
              <w:t xml:space="preserve"> decimal point, decimal place, 0·1, 0·01 </w:t>
            </w:r>
            <w:r>
              <w:softHyphen/>
              <w:t xml:space="preserve"> equivalent, number bond, equivalent fraction </w:t>
            </w:r>
            <w:r>
              <w:softHyphen/>
              <w:t xml:space="preserve"> whole number, digit </w:t>
            </w:r>
            <w:r>
              <w:softHyphen/>
              <w:t xml:space="preserve"> rounding, round up, round down, multiply (×), divide (÷) </w:t>
            </w:r>
            <w:r>
              <w:softHyphen/>
              <w:t xml:space="preserve"> greater than (&gt;), less than (&lt;)</w:t>
            </w:r>
          </w:p>
        </w:tc>
        <w:tc>
          <w:tcPr>
            <w:tcW w:w="1984" w:type="dxa"/>
          </w:tcPr>
          <w:p w14:paraId="49536BC8" w14:textId="4F767703" w:rsidR="009B697C" w:rsidRDefault="009B697C">
            <w:r>
              <w:softHyphen/>
            </w:r>
          </w:p>
          <w:p w14:paraId="6DBD6152" w14:textId="77777777" w:rsidR="009B697C" w:rsidRDefault="009B697C">
            <w:r>
              <w:t xml:space="preserve">notes </w:t>
            </w:r>
            <w:r>
              <w:softHyphen/>
              <w:t xml:space="preserve"> coins </w:t>
            </w:r>
            <w:r>
              <w:softHyphen/>
              <w:t xml:space="preserve"> pounds (£) </w:t>
            </w:r>
            <w:r>
              <w:softHyphen/>
              <w:t xml:space="preserve"> pence (p) </w:t>
            </w:r>
            <w:r>
              <w:softHyphen/>
              <w:t xml:space="preserve"> add (+) </w:t>
            </w:r>
            <w:r>
              <w:softHyphen/>
              <w:t xml:space="preserve"> subtract (–) </w:t>
            </w:r>
            <w:r>
              <w:softHyphen/>
              <w:t xml:space="preserve"> change </w:t>
            </w:r>
            <w:r>
              <w:softHyphen/>
              <w:t xml:space="preserve"> round to the nearest </w:t>
            </w:r>
            <w:r>
              <w:softHyphen/>
              <w:t xml:space="preserve"> order </w:t>
            </w:r>
            <w:r>
              <w:softHyphen/>
              <w:t xml:space="preserve"> greater than (&gt;) </w:t>
            </w:r>
            <w:r>
              <w:softHyphen/>
              <w:t xml:space="preserve"> less than (&lt;)</w:t>
            </w:r>
          </w:p>
          <w:p w14:paraId="0A75C932" w14:textId="77777777" w:rsidR="009B697C" w:rsidRDefault="009B697C"/>
        </w:tc>
        <w:tc>
          <w:tcPr>
            <w:tcW w:w="1843" w:type="dxa"/>
          </w:tcPr>
          <w:p w14:paraId="3E0CB8A7" w14:textId="13DD4EEF" w:rsidR="009B697C" w:rsidRDefault="009B697C">
            <w:r>
              <w:t xml:space="preserve">seconds, minutes, hours </w:t>
            </w:r>
            <w:r>
              <w:softHyphen/>
              <w:t xml:space="preserve"> days, weeks, months, years </w:t>
            </w:r>
            <w:r>
              <w:softHyphen/>
              <w:t xml:space="preserve"> units of time </w:t>
            </w:r>
            <w:r>
              <w:softHyphen/>
              <w:t xml:space="preserve"> convert, equal to (=), compare </w:t>
            </w:r>
            <w:r>
              <w:softHyphen/>
              <w:t xml:space="preserve"> 12-hour, 24-hour, am, pm </w:t>
            </w:r>
            <w:r>
              <w:softHyphen/>
              <w:t xml:space="preserve"> analogue, digital </w:t>
            </w:r>
            <w:r>
              <w:softHyphen/>
              <w:t xml:space="preserve"> bar model</w:t>
            </w:r>
          </w:p>
          <w:p w14:paraId="0BC91079" w14:textId="2B524953" w:rsidR="009B697C" w:rsidRDefault="009B697C"/>
        </w:tc>
        <w:tc>
          <w:tcPr>
            <w:tcW w:w="2410" w:type="dxa"/>
          </w:tcPr>
          <w:p w14:paraId="3B89A80E" w14:textId="0FF6C1DF" w:rsidR="009B697C" w:rsidRDefault="009B697C">
            <w:r>
              <w:softHyphen/>
              <w:t xml:space="preserve">Table, line graph, bar chart, pictogram </w:t>
            </w:r>
            <w:r>
              <w:softHyphen/>
              <w:t xml:space="preserve"> discrete data, continuous data </w:t>
            </w:r>
            <w:r>
              <w:softHyphen/>
              <w:t xml:space="preserve"> operation </w:t>
            </w:r>
            <w:r>
              <w:softHyphen/>
              <w:t xml:space="preserve"> altogether, more than, greatest, smallest </w:t>
            </w:r>
            <w:r>
              <w:softHyphen/>
              <w:t xml:space="preserve"> compare</w:t>
            </w:r>
          </w:p>
        </w:tc>
        <w:tc>
          <w:tcPr>
            <w:tcW w:w="2268" w:type="dxa"/>
          </w:tcPr>
          <w:p w14:paraId="7768B6EA" w14:textId="2D2CACD3" w:rsidR="009B697C" w:rsidRDefault="009B697C">
            <w:r>
              <w:t xml:space="preserve">angle, acute, obtuse, right angle, quarter turn, half turn, interior angles, exterior angles </w:t>
            </w:r>
            <w:r>
              <w:softHyphen/>
              <w:t xml:space="preserve"> quadrilateral, square, oblong, rectangle, rhombus, parallelogram, trapezium, pentagon, hexagon, octagon, hexa</w:t>
            </w:r>
            <w:r w:rsidR="00301001">
              <w:t xml:space="preserve">gon, </w:t>
            </w:r>
            <w:r>
              <w:t xml:space="preserve">decagon, kite arrowhead, polygon, circle </w:t>
            </w:r>
            <w:r>
              <w:softHyphen/>
              <w:t xml:space="preserve"> triangle, isosceles, equilateral, scalene </w:t>
            </w:r>
            <w:r>
              <w:softHyphen/>
              <w:t xml:space="preserve"> regular, irregular, side length, length, perimeter </w:t>
            </w:r>
            <w:r>
              <w:softHyphen/>
              <w:t xml:space="preserve"> symmetrical, symmetry, line of symmetry, horizontal, vertical, diagonal, reflective, sequence, pattern </w:t>
            </w:r>
            <w:r>
              <w:softHyphen/>
              <w:t xml:space="preserve"> sort, group, compare, order, properties </w:t>
            </w:r>
            <w:r>
              <w:softHyphen/>
              <w:t xml:space="preserve"> shape, vertices, parallel</w:t>
            </w:r>
          </w:p>
          <w:p w14:paraId="58D2ED4F" w14:textId="77777777" w:rsidR="009B697C" w:rsidRDefault="009B697C"/>
        </w:tc>
        <w:tc>
          <w:tcPr>
            <w:tcW w:w="1741" w:type="dxa"/>
          </w:tcPr>
          <w:p w14:paraId="2B010079" w14:textId="5B6784AB" w:rsidR="009B697C" w:rsidRDefault="009B697C" w:rsidP="009B697C">
            <w:r>
              <w:lastRenderedPageBreak/>
              <w:softHyphen/>
              <w:t xml:space="preserve">coordinates </w:t>
            </w:r>
            <w:r>
              <w:softHyphen/>
              <w:t xml:space="preserve"> position </w:t>
            </w:r>
            <w:r>
              <w:softHyphen/>
              <w:t xml:space="preserve"> horizontal, vertical </w:t>
            </w:r>
            <w:r>
              <w:softHyphen/>
              <w:t xml:space="preserve"> up, down </w:t>
            </w:r>
            <w:r>
              <w:softHyphen/>
              <w:t xml:space="preserve"> le</w:t>
            </w:r>
            <w:r w:rsidR="00301001">
              <w:t>ft</w:t>
            </w:r>
            <w:r>
              <w:t xml:space="preserve">, right </w:t>
            </w:r>
            <w:r>
              <w:softHyphen/>
              <w:t xml:space="preserve"> square, rectangle </w:t>
            </w:r>
            <w:r>
              <w:softHyphen/>
              <w:t xml:space="preserve"> vertex, vertices</w:t>
            </w:r>
          </w:p>
        </w:tc>
      </w:tr>
    </w:tbl>
    <w:p w14:paraId="6305562B" w14:textId="77777777" w:rsidR="008C7906" w:rsidRDefault="008C7906"/>
    <w:sectPr w:rsidR="008C7906" w:rsidSect="004970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79"/>
    <w:rsid w:val="00162E75"/>
    <w:rsid w:val="002D32AF"/>
    <w:rsid w:val="00301001"/>
    <w:rsid w:val="003C6ADF"/>
    <w:rsid w:val="0046006D"/>
    <w:rsid w:val="00497079"/>
    <w:rsid w:val="005C5098"/>
    <w:rsid w:val="00611498"/>
    <w:rsid w:val="006510FB"/>
    <w:rsid w:val="008C7906"/>
    <w:rsid w:val="00945A1B"/>
    <w:rsid w:val="0095377F"/>
    <w:rsid w:val="009B697C"/>
    <w:rsid w:val="00A033D5"/>
    <w:rsid w:val="00A1639E"/>
    <w:rsid w:val="00A435B5"/>
    <w:rsid w:val="00B21D9B"/>
    <w:rsid w:val="00C83D38"/>
    <w:rsid w:val="00D13907"/>
    <w:rsid w:val="00D67263"/>
    <w:rsid w:val="00F63475"/>
    <w:rsid w:val="00FF4D6B"/>
    <w:rsid w:val="00FF7BEE"/>
    <w:rsid w:val="1C004428"/>
    <w:rsid w:val="1ED20AE9"/>
    <w:rsid w:val="1F1EC9A3"/>
    <w:rsid w:val="3A18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2EA70"/>
  <w15:chartTrackingRefBased/>
  <w15:docId w15:val="{C57A2468-2F81-421B-9EF1-08640ED4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3" ma:contentTypeDescription="Create a new document." ma:contentTypeScope="" ma:versionID="ba09fe64a850db27b822160bbcda9a2c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e30cc036a7b77984835079f594df6cee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E6071-6FE7-42DB-9B38-E7D212CD4633}">
  <ds:schemaRefs>
    <ds:schemaRef ds:uri="78be30c2-b421-4277-850a-21ced48d29c5"/>
    <ds:schemaRef ds:uri="http://purl.org/dc/elements/1.1/"/>
    <ds:schemaRef ds:uri="http://schemas.microsoft.com/office/2006/metadata/properties"/>
    <ds:schemaRef ds:uri="988a8d6c-23d4-494c-99c4-7e43d7ee7fd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482B96-67B4-40FF-BAC3-97C7D48C7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70F34-27D2-4645-AE4C-AAA00E384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8ECFE-2611-4DFA-982B-C9446B8D7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Birch</dc:creator>
  <cp:keywords/>
  <dc:description/>
  <cp:lastModifiedBy>Emma Fenwick</cp:lastModifiedBy>
  <cp:revision>2</cp:revision>
  <dcterms:created xsi:type="dcterms:W3CDTF">2022-01-11T12:41:00Z</dcterms:created>
  <dcterms:modified xsi:type="dcterms:W3CDTF">2022-01-11T12:41:00Z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</Properties>
</file>